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947" w:rsidRPr="00751745" w:rsidRDefault="003B7947" w:rsidP="007517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17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Дата: 11</w:t>
      </w:r>
      <w:r w:rsidRPr="007517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.10.2024</w:t>
      </w:r>
      <w:bookmarkStart w:id="0" w:name="_GoBack"/>
      <w:bookmarkEnd w:id="0"/>
    </w:p>
    <w:p w:rsidR="003B7947" w:rsidRPr="00751745" w:rsidRDefault="003B7947" w:rsidP="007517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17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Группа:</w:t>
      </w:r>
      <w:r w:rsidRPr="007517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Мс-0522</w:t>
      </w:r>
    </w:p>
    <w:p w:rsidR="003B7947" w:rsidRPr="00751745" w:rsidRDefault="003B7947" w:rsidP="007517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17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Дисциплина:</w:t>
      </w:r>
      <w:r w:rsidRPr="007517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517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</w:t>
      </w:r>
    </w:p>
    <w:p w:rsidR="003B7947" w:rsidRPr="00751745" w:rsidRDefault="003B7947" w:rsidP="007517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17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Преподаватель: </w:t>
      </w:r>
      <w:proofErr w:type="spellStart"/>
      <w:r w:rsidRPr="007517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Тухбатуллина</w:t>
      </w:r>
      <w:proofErr w:type="spellEnd"/>
      <w:r w:rsidRPr="007517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Эльмира </w:t>
      </w:r>
      <w:proofErr w:type="spellStart"/>
      <w:r w:rsidRPr="007517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Марселевна</w:t>
      </w:r>
      <w:proofErr w:type="spellEnd"/>
    </w:p>
    <w:p w:rsidR="003B7947" w:rsidRPr="00751745" w:rsidRDefault="003B7947" w:rsidP="007517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B7947" w:rsidRDefault="00751745" w:rsidP="00751745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Задание 1.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Изучить творчество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 Вознесенского.</w:t>
      </w:r>
    </w:p>
    <w:p w:rsidR="00751745" w:rsidRPr="00751745" w:rsidRDefault="00751745" w:rsidP="007517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517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Выучить стихотворение поэта и проанализировать его</w:t>
      </w:r>
      <w:r w:rsidR="00451C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(план анализа стихотворения ниже)</w:t>
      </w:r>
      <w:r w:rsidRPr="007517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3B7947" w:rsidRPr="00751745" w:rsidRDefault="003B7947" w:rsidP="007517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B7947" w:rsidRPr="00751745" w:rsidRDefault="003B7947" w:rsidP="007517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422F" w:rsidRPr="00751745" w:rsidRDefault="003B7947" w:rsidP="0075174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1745">
        <w:rPr>
          <w:rFonts w:ascii="Times New Roman" w:hAnsi="Times New Roman" w:cs="Times New Roman"/>
          <w:b/>
          <w:sz w:val="24"/>
          <w:szCs w:val="24"/>
        </w:rPr>
        <w:t>Поэзия А. Вознесенского, своеобразие лирического героя.</w:t>
      </w:r>
    </w:p>
    <w:p w:rsidR="00751745" w:rsidRPr="00751745" w:rsidRDefault="00017CE8" w:rsidP="00751745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Андрей Вознесенский — советский поэт-шестидесятник, песенник и публицист. Несмотря на прохладное отношение власти к его творчеству, в 1978 году Андрей Андреевич удостоился Государственной премии СССР, а затем вошел в плеяду классиков XX столетия.</w:t>
      </w:r>
    </w:p>
    <w:p w:rsidR="00751745" w:rsidRPr="00751745" w:rsidRDefault="00017CE8" w:rsidP="007517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Детство и юность</w:t>
      </w:r>
    </w:p>
    <w:p w:rsidR="00017CE8" w:rsidRPr="00017CE8" w:rsidRDefault="00017CE8" w:rsidP="007517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Андрей Андреевич Вознесенский родился в мае 1933 года в столице России. Его отец, инженер-гидротехник по специальности, строил знаменитые Братскую и </w:t>
      </w:r>
      <w:proofErr w:type="spellStart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Ингурскую</w:t>
      </w:r>
      <w:proofErr w:type="spellEnd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гидроэлектростанции. Позже он стал профессором и возглавил Институт водных проблем.</w:t>
      </w:r>
    </w:p>
    <w:p w:rsidR="00017CE8" w:rsidRPr="00017CE8" w:rsidRDefault="00017CE8" w:rsidP="007517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Ранние детские годы будущий поэт провел в городке </w:t>
      </w:r>
      <w:proofErr w:type="spellStart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Киржаче</w:t>
      </w:r>
      <w:proofErr w:type="spellEnd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Владимирской области, откуда была родом мама Антонина Сергеевна. В семье также подрастала старшая сестра Андрея — Наташа.</w:t>
      </w:r>
    </w:p>
    <w:p w:rsidR="00017CE8" w:rsidRPr="00017CE8" w:rsidRDefault="00017CE8" w:rsidP="007517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Грянувшая Великая Отечественная война и последовавшая эвакуация заставили 8-летнего Андрея вместе с мамой перебраться в Курган, где мальчик ходил в школу. Позже Вознесенский поделился, что эвакуация хотя и забросила его в дыру, но «какая добрая это была </w:t>
      </w:r>
      <w:proofErr w:type="spellStart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дыра»</w:t>
      </w:r>
      <w:proofErr w:type="gramStart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spellEnd"/>
      <w:proofErr w:type="gramEnd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Москве Андрей Андреевич закончил одну из старейших столичных школ, в которой также учился </w:t>
      </w:r>
      <w:hyperlink r:id="rId6" w:tgtFrame="_blank" w:history="1">
        <w:r w:rsidRPr="00017CE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RU"/>
          </w:rPr>
          <w:t>Андрей Тарковский</w:t>
        </w:r>
      </w:hyperlink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Стихи мальчик начал писать еще в детстве, а в 14 лет отважился послать некоторые из них своему любимому поэту </w:t>
      </w:r>
      <w:hyperlink r:id="rId7" w:tgtFrame="_blank" w:history="1">
        <w:r w:rsidRPr="00017CE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RU"/>
          </w:rPr>
          <w:t>Борису Пастернаку</w:t>
        </w:r>
      </w:hyperlink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Тот оценил произведения юного коллеги очень высоко, и они подружились. Влияние Пастернака на Вознесенского было огромным.</w:t>
      </w:r>
    </w:p>
    <w:p w:rsidR="00017CE8" w:rsidRPr="00017CE8" w:rsidRDefault="00017CE8" w:rsidP="00751745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получения аттестата Андрей Вознесенский стал студентом архитектурного института. В вуз юноша отправился по настоянию Пастернака, который боялся, что преподаватели литературного института загубят талант Вознесенского. В 1957-м, получив диплом о высшем образовании, поэт отметил это событие строками: «Прощай, архитектура! Пылайте широко, коровники в амурах, </w:t>
      </w:r>
      <w:proofErr w:type="gramStart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сортиры</w:t>
      </w:r>
      <w:proofErr w:type="gramEnd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рококо!..».</w:t>
      </w:r>
    </w:p>
    <w:p w:rsidR="00751745" w:rsidRPr="00751745" w:rsidRDefault="00017CE8" w:rsidP="007517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специальности Вознесенский не работал никогда, но позже в интервью он заметил, что хотел бы проявить себя если не как архитектор, </w:t>
      </w:r>
      <w:proofErr w:type="gramStart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gramEnd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художник.</w:t>
      </w:r>
    </w:p>
    <w:p w:rsidR="00751745" w:rsidRPr="00751745" w:rsidRDefault="00751745" w:rsidP="007517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1745" w:rsidRPr="00751745" w:rsidRDefault="00017CE8" w:rsidP="007517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</w:t>
      </w:r>
    </w:p>
    <w:p w:rsidR="00751745" w:rsidRPr="00751745" w:rsidRDefault="00017CE8" w:rsidP="007517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Творческая биография Андрея Вознесенского развивалась стремительно. В 1958 году впервые были опубликованы его стихи. Они оказались яркими, насыщенными метафорами, звуковыми эффектами и усложненной ритмической системой. В каждой строчке сквозил подтекст, что было непривычным и новым для того времени. Влияние на поэзию Андрея Андреевича оказал не только Борис Пастернак, но и </w:t>
      </w: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творчество </w:t>
      </w:r>
      <w:hyperlink r:id="rId8" w:tgtFrame="_blank" w:history="1">
        <w:r w:rsidRPr="00017CE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RU"/>
          </w:rPr>
          <w:t>Владимира Маяковского</w:t>
        </w:r>
      </w:hyperlink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футуриста Семена Кирсанова. Однокурсники поэта вспоминали, что в гостях у Пастернака он встречался и с </w:t>
      </w:r>
      <w:hyperlink r:id="rId9" w:tgtFrame="_blank" w:history="1">
        <w:r w:rsidRPr="00017CE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RU"/>
          </w:rPr>
          <w:t>Анной Ахматовой</w:t>
        </w:r>
      </w:hyperlink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7CE8" w:rsidRPr="00017CE8" w:rsidRDefault="00017CE8" w:rsidP="00751745">
      <w:pPr>
        <w:spacing w:before="840" w:after="675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Дебютный сборник поэзии Вознесенского увидел свет в 1960-м, он получил название «Мозаика». За критику власти и советского строя поэт оказался в опале уже в молодости. Его произведения были поставлены в один ряд с такими же «неформатными» стихами шестидесятников </w:t>
      </w:r>
      <w:hyperlink r:id="rId10" w:tgtFrame="_blank" w:history="1">
        <w:r w:rsidRPr="00017CE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RU"/>
          </w:rPr>
          <w:t>Евгения Евтушенко</w:t>
        </w:r>
      </w:hyperlink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11" w:tgtFrame="_blank" w:history="1">
        <w:r w:rsidRPr="00017CE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RU"/>
          </w:rPr>
          <w:t>Беллы Ахмадулиной</w:t>
        </w:r>
      </w:hyperlink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Редактор, позволивший издать сборник Вознесенского, был с треском выгнан с должности, а тираж едва удалось сберечь от </w:t>
      </w:r>
      <w:proofErr w:type="spellStart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уничтожения</w:t>
      </w:r>
      <w:proofErr w:type="gramStart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днако</w:t>
      </w:r>
      <w:proofErr w:type="spellEnd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неприятные обстоятельства, сопутствовавшие выходу первой книги, не испугали Вознесенского. Спустя несколько месяцев вышел второй сборник, названный «Парабола». Он тут же превратился в библиографическую редкость, хотя был издан огромным тиражом. Андрея Андреевича приглашали на закрытые вечера, где свои произведения читали такие же опальные </w:t>
      </w:r>
      <w:proofErr w:type="spellStart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</w:t>
      </w:r>
      <w:proofErr w:type="gramStart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автора ополчился </w:t>
      </w:r>
      <w:hyperlink r:id="rId12" w:tgtFrame="_blank" w:history="1">
        <w:r w:rsidRPr="00017CE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RU"/>
          </w:rPr>
          <w:t>Никита Хрущев</w:t>
        </w:r>
      </w:hyperlink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 вознамерился выгнать неудобного литератора из страны, но после личной просьбы </w:t>
      </w:r>
      <w:hyperlink r:id="rId13" w:tgtFrame="_blank" w:history="1">
        <w:r w:rsidRPr="00017CE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RU"/>
          </w:rPr>
          <w:t>Джона Кеннеди</w:t>
        </w:r>
      </w:hyperlink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 генсек оставил поэта в покое. Среди поклонников Вознесенского был </w:t>
      </w:r>
      <w:hyperlink r:id="rId14" w:tgtFrame="_blank" w:history="1">
        <w:r w:rsidRPr="00017CE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RU"/>
          </w:rPr>
          <w:t>Роберт Кеннеди</w:t>
        </w:r>
      </w:hyperlink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7CE8" w:rsidRPr="00017CE8" w:rsidRDefault="00017CE8" w:rsidP="007517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его просьбе Андрея Андреевича начали выпускать за рубеж. В Америке Вознесенский познакомился с коллегой </w:t>
      </w:r>
      <w:hyperlink r:id="rId15" w:tgtFrame="_blank" w:history="1">
        <w:r w:rsidRPr="00017CE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Алленом </w:t>
        </w:r>
        <w:proofErr w:type="spellStart"/>
        <w:r w:rsidRPr="00017CE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RU"/>
          </w:rPr>
          <w:t>Гинзбергом</w:t>
        </w:r>
        <w:proofErr w:type="spellEnd"/>
      </w:hyperlink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, знаменитым драматургом </w:t>
      </w:r>
      <w:hyperlink r:id="rId16" w:tgtFrame="_blank" w:history="1">
        <w:r w:rsidRPr="00017CE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RU"/>
          </w:rPr>
          <w:t>Артуром Миллером</w:t>
        </w:r>
      </w:hyperlink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голливудской кинодивой </w:t>
      </w:r>
      <w:hyperlink r:id="rId17" w:tgtFrame="_blank" w:history="1">
        <w:r w:rsidRPr="00017CE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RU"/>
          </w:rPr>
          <w:t>Мэрилин Монро</w:t>
        </w:r>
      </w:hyperlink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которой затем посвятил стихотворение. Побывал поэт во многих странах Европы, где его талант почитали, а стихи любили.</w:t>
      </w:r>
    </w:p>
    <w:p w:rsidR="00017CE8" w:rsidRPr="00017CE8" w:rsidRDefault="00017CE8" w:rsidP="007517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Андрей Андреевич говорил по-английски, как подчеркивали американцы, с акцентом Оксфордского университета. Владение языком и помогало ему заводить друзей за границей. Одной из них стала </w:t>
      </w:r>
      <w:hyperlink r:id="rId18" w:tgtFrame="_blank" w:history="1">
        <w:r w:rsidRPr="00017CE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RU"/>
          </w:rPr>
          <w:t>Жаклин Кеннеди</w:t>
        </w:r>
      </w:hyperlink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которая, по словам жены автора, всегда старалась приехать на чтения Вознесенского, где бы они ни проходили, в США или Европе, и сидела в первом ряду. Позднее эксперты подчеркнули, что отношения знаменитостей были исключительно интеллектуально-платоническими.</w:t>
      </w:r>
    </w:p>
    <w:p w:rsidR="00017CE8" w:rsidRPr="00017CE8" w:rsidRDefault="00017CE8" w:rsidP="00751745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В 1962 году Вознесенский выпустил новый сборник, названный «Треугольная груша», что вызвало новую волну негодования представителей власти. Поэта критиковали, в газетах выходили разгромные статьи, зато народ его любил. Произведения Андрея Андреевича перепечатывали и выпускали в самиздате, передавая друг другу из-под полы.</w:t>
      </w:r>
    </w:p>
    <w:p w:rsidR="00017CE8" w:rsidRPr="00017CE8" w:rsidRDefault="00017CE8" w:rsidP="00751745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 работал не покладая рук. Каждый год Вознесенский радовал почитателей новым сборником великолепной поэзии. Он воспевал чувства в стихах «Не возвращайтесь к былым возлюбленным», «Сон», «Романс», «Вальс при свечах». Каждый раз эмоции, рождающиеся в строках его романтических произведений, словно </w:t>
      </w:r>
      <w:proofErr w:type="gramStart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маятник</w:t>
      </w:r>
      <w:proofErr w:type="gramEnd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стремились то к полюсу вселенской любви, то к полюсу всеобъемлющего трагизма.</w:t>
      </w:r>
    </w:p>
    <w:p w:rsidR="00017CE8" w:rsidRPr="00017CE8" w:rsidRDefault="00017CE8" w:rsidP="00751745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Потомкам автор оставил 8 поэм, среди которых «</w:t>
      </w:r>
      <w:proofErr w:type="spellStart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Лонжюмо</w:t>
      </w:r>
      <w:proofErr w:type="spellEnd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Оза</w:t>
      </w:r>
      <w:proofErr w:type="spellEnd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«Ров». Последняя поэма, безразмерный молитвенный сонет «Россия воскресе», появилась в 1993 году на страницах издания «Дружба народов». В литературное наследие Вознесенского вошли также мемуарная проза и публицистика. Единственное крупное прозаическое произведение Андрея Андреевича «Прорабы духа» появилось в 1984 году.</w:t>
      </w:r>
    </w:p>
    <w:p w:rsidR="00017CE8" w:rsidRPr="00017CE8" w:rsidRDefault="00017CE8" w:rsidP="00751745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Философские вопросы о сути пространства и времени часто беспокоили автора, и ответы на них он искал через творчество. Так родилось стихотворение «Не забудь» о человеке, который и в космических просторах чувствовал себя неуютно без часов.</w:t>
      </w:r>
    </w:p>
    <w:p w:rsidR="00017CE8" w:rsidRPr="00017CE8" w:rsidRDefault="00017CE8" w:rsidP="007517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Самому Вознесенскому тоже было неуютно, если на нем не было привычного аксессуара. Однажды в аэропорту он обнаружил, что оставил его дома. В момент, когда поэт решил купить новый, к нему обратился человек, узнавший его, и подарил хронометр от Картье с 2 циферблатами, показывающими европейское и азиатское время. Эпизод вдохновил литератора на создание произведения «Часы сыча», название которого является циклограммой.</w:t>
      </w:r>
    </w:p>
    <w:p w:rsidR="00017CE8" w:rsidRPr="00017CE8" w:rsidRDefault="00017CE8" w:rsidP="007517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Андрей Вознесенский знаком и стихами, превратившимися в популярные музыкальные хиты «Плачет девочка в автомате», «Верни мне музыку», «Подберу музыку», «Танец на барабане». А песня в исполнении </w:t>
      </w:r>
      <w:hyperlink r:id="rId19" w:tgtFrame="_blank" w:history="1">
        <w:r w:rsidRPr="00017CE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RU"/>
          </w:rPr>
          <w:t>Аллы Пугачевой</w:t>
        </w:r>
      </w:hyperlink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 «Миллион алых роз» по праву считается главным шлягером советской эпохи. На стихи Вознесенского создавали свои шедевры композиторы </w:t>
      </w:r>
      <w:hyperlink r:id="rId20" w:tgtFrame="_blank" w:history="1">
        <w:r w:rsidRPr="00017CE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Раймонд </w:t>
        </w:r>
        <w:proofErr w:type="spellStart"/>
        <w:r w:rsidRPr="00017CE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RU"/>
          </w:rPr>
          <w:t>Паулс</w:t>
        </w:r>
        <w:proofErr w:type="spellEnd"/>
      </w:hyperlink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21" w:tgtFrame="_blank" w:history="1">
        <w:r w:rsidRPr="00017CE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Оскар </w:t>
        </w:r>
        <w:proofErr w:type="spellStart"/>
        <w:r w:rsidRPr="00017CE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RU"/>
          </w:rPr>
          <w:t>Фельцман</w:t>
        </w:r>
        <w:proofErr w:type="spellEnd"/>
      </w:hyperlink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proofErr w:type="spellStart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"https://24smi.org/celebrity/3383-mikael-tariverdiev.html" \t "_blank" </w:instrText>
      </w: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17C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Микаэл</w:t>
      </w:r>
      <w:proofErr w:type="spellEnd"/>
      <w:r w:rsidRPr="00017C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Таривердиев</w:t>
      </w: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22" w:tgtFrame="_blank" w:history="1">
        <w:r w:rsidRPr="00017CE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RU"/>
          </w:rPr>
          <w:t>Игорь Николаев</w:t>
        </w:r>
      </w:hyperlink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7CE8" w:rsidRPr="00017CE8" w:rsidRDefault="00017CE8" w:rsidP="007517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 вместе с семьей жил в знаменитом поселке Переделкино. Его дом находился в близком соседстве с дачей Пастернака. В свое время дому-музею Бориса Леонидовича Вознесенский подарил портрет наставника, который сделал еще в 7-м классе на уроке труда, используя маленькое фото Пастернака. Ежегодно благодарный ученик в день рождения и день смерти учителя посещал его дачу. Пережить Пастернака Вознесенскому удалось на 50 лет и два дня.</w:t>
      </w:r>
    </w:p>
    <w:p w:rsidR="00751745" w:rsidRPr="00751745" w:rsidRDefault="00751745" w:rsidP="00751745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1745" w:rsidRPr="00751745" w:rsidRDefault="00017CE8" w:rsidP="00751745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Театр</w:t>
      </w:r>
    </w:p>
    <w:p w:rsidR="00017CE8" w:rsidRPr="00017CE8" w:rsidRDefault="00017CE8" w:rsidP="00751745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1981 году на всю Москву прогремела </w:t>
      </w:r>
      <w:proofErr w:type="spellStart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ленкомовская</w:t>
      </w:r>
      <w:proofErr w:type="spellEnd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постановка </w:t>
      </w:r>
      <w:proofErr w:type="gramStart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рок-оперы</w:t>
      </w:r>
      <w:proofErr w:type="gramEnd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«"Юнона" и "Авось"» на либретто Андрея Вознесенского и музыку </w:t>
      </w:r>
      <w:hyperlink r:id="rId23" w:tgtFrame="_blank" w:history="1">
        <w:r w:rsidRPr="00017CE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RU"/>
          </w:rPr>
          <w:t>Алексея Рыбникова</w:t>
        </w:r>
      </w:hyperlink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Вокальные номера «Я тебя никогда не забуду», «Аллилуйя» производили на зрителей оглушительное впечатление. Зал с первых дней показа спектакля был переполнен. Несколько осложнила ситуацию публикация в иностранной прессе статьи о постановке, после которой советское правительство долго не выпускало театральную труппу на гастроли с </w:t>
      </w:r>
      <w:proofErr w:type="gramStart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рок-оперой</w:t>
      </w:r>
      <w:proofErr w:type="gramEnd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рубеж, а также препятствовало распространению пластинки.</w:t>
      </w:r>
    </w:p>
    <w:p w:rsidR="00017CE8" w:rsidRPr="00017CE8" w:rsidRDefault="00017CE8" w:rsidP="007517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рок-опера оказалась не первым театральным воплощением поэзии Вознесенского. В театре на Таганке с аншлагами шла постановка поэтического цикла «Антимиры» на музыку </w:t>
      </w:r>
      <w:hyperlink r:id="rId24" w:tgtFrame="_blank" w:history="1">
        <w:r w:rsidRPr="00017CE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RU"/>
          </w:rPr>
          <w:t>Бориса Хмельницкого</w:t>
        </w:r>
      </w:hyperlink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25" w:tgtFrame="_blank" w:history="1">
        <w:r w:rsidRPr="00017CE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RU"/>
          </w:rPr>
          <w:t>Владимира Высоцкого</w:t>
        </w:r>
      </w:hyperlink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1745" w:rsidRPr="00751745" w:rsidRDefault="00751745" w:rsidP="00751745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1745" w:rsidRPr="00751745" w:rsidRDefault="00017CE8" w:rsidP="00751745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Личная жизнь</w:t>
      </w:r>
    </w:p>
    <w:p w:rsidR="00017CE8" w:rsidRPr="00017CE8" w:rsidRDefault="00017CE8" w:rsidP="00751745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 избранницей Андрея Вознесенского стала Белла Ахмадулина. Поэтесса ушла к нему от мужа Евгения Евтушенко. Но прожили Вознесенский и Ахмадулина недолго. Есть версия, что сборник «Треугольная груша» получил название из-за этого любовного треугольника.</w:t>
      </w:r>
    </w:p>
    <w:p w:rsidR="00751745" w:rsidRPr="00751745" w:rsidRDefault="00751745" w:rsidP="0075174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7CE8" w:rsidRPr="00017CE8" w:rsidRDefault="00017CE8" w:rsidP="0075174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Зоя Богуславская﻿</w:t>
      </w:r>
    </w:p>
    <w:p w:rsidR="00017CE8" w:rsidRPr="00017CE8" w:rsidRDefault="00017CE8" w:rsidP="007517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Личная жизнь знаменитости почти полвека была связана с преданной музой и хранительницей семейного очага </w:t>
      </w:r>
      <w:hyperlink r:id="rId26" w:tgtFrame="_blank" w:history="1">
        <w:r w:rsidRPr="00017CE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RU"/>
          </w:rPr>
          <w:t>Зоей Богуславской</w:t>
        </w:r>
      </w:hyperlink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драматургом и поэтессой. На момент знакомства с будущим супругом Зоя была состоявшимся автором, в благополучном браке у нее подрастал сын. Но любовь к поэту оказалась сильнее.</w:t>
      </w:r>
    </w:p>
    <w:p w:rsidR="00017CE8" w:rsidRPr="00017CE8" w:rsidRDefault="00017CE8" w:rsidP="007517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CE8" w:rsidRPr="00017CE8" w:rsidRDefault="00017CE8" w:rsidP="007517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слухи о еще одном романе Вознесенского, на который его супруге Зое одно время приходилось закрывать глаза. Поговаривают, что Андрей Андреевич был влюблен в актрису </w:t>
      </w:r>
      <w:hyperlink r:id="rId27" w:tgtFrame="_blank" w:history="1">
        <w:r w:rsidRPr="00017CE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RU"/>
          </w:rPr>
          <w:t>Татьяну Лаврову</w:t>
        </w:r>
      </w:hyperlink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Якобы стихи из </w:t>
      </w:r>
      <w:proofErr w:type="gramStart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рок-оперы</w:t>
      </w:r>
      <w:proofErr w:type="gramEnd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«"Юнона" и "Авось"» посвящены именно этой женщине. Роман был описан в одной из повестей </w:t>
      </w:r>
      <w:hyperlink r:id="rId28" w:tgtFrame="_blank" w:history="1">
        <w:r w:rsidRPr="00017CE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RU"/>
          </w:rPr>
          <w:t>Василия Аксенова</w:t>
        </w:r>
      </w:hyperlink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7CE8" w:rsidRPr="00017CE8" w:rsidRDefault="00017CE8" w:rsidP="00751745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 не </w:t>
      </w:r>
      <w:proofErr w:type="gramStart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proofErr w:type="gramEnd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большую часть жизни поэт прожил с Зоей Богуславской. В этом браке не было общих детей. Но Зое Борисовне суждено было находиться с супругом до последних минут его жизни.</w:t>
      </w:r>
    </w:p>
    <w:p w:rsidR="00751745" w:rsidRPr="00751745" w:rsidRDefault="00017CE8" w:rsidP="007517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 поэта была внебрачная дочь Арина, появившаяся на свет в результате романа Андрея Андреевича со студенткой ВГИКа. После рождения ребенка женщина переехала в США, где и воспитала девочку. Вознесенский с дочерью общался, она знала, кто ее папа. Когда автор заболел, именно Богуславская, знавшая о внебрачной дочери мужа, посоветовала ей лететь в Россию, чтобы проведать отца. Так появилось фото, на котором поэт запечатлен вместе с дочерью и внуком Франческо-Андреем в последние дни жизни.</w:t>
      </w:r>
    </w:p>
    <w:p w:rsidR="00751745" w:rsidRPr="00751745" w:rsidRDefault="00751745" w:rsidP="007517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CE8" w:rsidRPr="00017CE8" w:rsidRDefault="00017CE8" w:rsidP="007517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Смерть Андрея Вознесенского</w:t>
      </w:r>
    </w:p>
    <w:p w:rsidR="00017CE8" w:rsidRPr="00017CE8" w:rsidRDefault="00017CE8" w:rsidP="007517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тревожный звонок для поэта прозвучал в 1995 году. У Андрея Андреевича нашли первые признаки болезни Паркинсона. У литератора начали слабеть мышцы горла, рук и ног.</w:t>
      </w:r>
    </w:p>
    <w:p w:rsidR="00017CE8" w:rsidRPr="00017CE8" w:rsidRDefault="00017CE8" w:rsidP="00751745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В 2006-м, писали некоторые СМИ, у Вознесенского случился первый инсульт, следствием которого стал паралич руки и проблемы с ногами. В 2010-м — новый инсульт и полная потеря голоса. Весной поэта якобы прооперировали в мюнхенской клинике. Однако Богуславская опровергла эту информацию, назвав мифом инсульты и инфаркты. По ее словам, «у него все пошло по Паркинсону: руки-ноги, потом голос, нечувствительность».</w:t>
      </w:r>
    </w:p>
    <w:p w:rsidR="00017CE8" w:rsidRPr="00017CE8" w:rsidRDefault="00017CE8" w:rsidP="00751745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первый летний день 2010-го, когда Андрей Андреевич был в Переделкине, ему в очередной раз стало плохо. Умирал Андрей Андреевич на руках у жены, которой в последние минуты нашептывал новые стихотворные строки. Причиной смерти поэта стали последствия 15-летней борьбы с болезнью Паркинсона.</w:t>
      </w:r>
    </w:p>
    <w:p w:rsidR="00017CE8" w:rsidRPr="00017CE8" w:rsidRDefault="00017CE8" w:rsidP="007517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Похоронили знаменитого литератора на Новодевичьем кладбище, где покоятся тела его родителей.</w:t>
      </w:r>
    </w:p>
    <w:p w:rsidR="00751745" w:rsidRPr="00751745" w:rsidRDefault="00751745" w:rsidP="00751745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1745" w:rsidRPr="00751745" w:rsidRDefault="00017CE8" w:rsidP="00751745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Память﻿</w:t>
      </w:r>
    </w:p>
    <w:p w:rsidR="00017CE8" w:rsidRPr="00017CE8" w:rsidRDefault="00017CE8" w:rsidP="00751745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2023 году советскому поэту исполнилось бы 90 лет. Такая дата стала поводом напомнить о его творчестве. </w:t>
      </w:r>
      <w:proofErr w:type="gramStart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К юбилея представителя шестидесятников на Первом канале вышла документальная лента «3723 Вознесенский»﻿. Название фильма — отсылка к небесному телу, которое назвали в честь талантливого автора.</w:t>
      </w:r>
      <w:proofErr w:type="gramEnd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проекте показали уникальные кадры Андрея Андреевича с такими звездами, как </w:t>
      </w:r>
      <w:proofErr w:type="spellStart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"https://24smi.org/celebrity/3164-dastin-khoffman.html" \t "_blank" </w:instrText>
      </w: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17C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Дастин</w:t>
      </w:r>
      <w:proofErr w:type="spellEnd"/>
      <w:r w:rsidRPr="00017C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017CE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Хоффман</w:t>
      </w:r>
      <w:proofErr w:type="spellEnd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 и</w:t>
      </w:r>
      <w:hyperlink r:id="rId29" w:tgtFrame="_blank" w:history="1">
        <w:r w:rsidRPr="00017CE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RU"/>
          </w:rPr>
          <w:t> Шэрон Стоун</w:t>
        </w:r>
      </w:hyperlink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представили его интервью разных лет. В съемках приняла участие вдова поэта и ее сын Леонид.</w:t>
      </w:r>
    </w:p>
    <w:p w:rsidR="00017CE8" w:rsidRPr="00017CE8" w:rsidRDefault="00017CE8" w:rsidP="00751745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этого, в Центре </w:t>
      </w:r>
      <w:proofErr w:type="spellStart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Вознесенкого</w:t>
      </w:r>
      <w:proofErr w:type="spellEnd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представлена художественная выставка, на которой показали художественные материалы, в том числе наброски автора.</w:t>
      </w:r>
    </w:p>
    <w:p w:rsidR="00751745" w:rsidRPr="00751745" w:rsidRDefault="00017CE8" w:rsidP="007517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2024 году Зое Богуславской исполнилось 100 лет. В интервью</w:t>
      </w:r>
      <w:hyperlink r:id="rId30" w:tgtFrame="_blank" w:history="1">
        <w:r w:rsidRPr="00017CE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RU"/>
          </w:rPr>
          <w:t> Андрею Малахову</w:t>
        </w:r>
      </w:hyperlink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рамках ток-шоу «Малахов» юбилярша поведала об их с Андреем Вознесенским истории любви.﻿</w:t>
      </w:r>
    </w:p>
    <w:p w:rsidR="00751745" w:rsidRPr="00751745" w:rsidRDefault="00751745" w:rsidP="007517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CE8" w:rsidRPr="00017CE8" w:rsidRDefault="00017CE8" w:rsidP="007517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Библиография</w:t>
      </w:r>
    </w:p>
    <w:p w:rsidR="00017CE8" w:rsidRPr="00017CE8" w:rsidRDefault="00017CE8" w:rsidP="0075174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1960 — «Мозаика»</w:t>
      </w:r>
    </w:p>
    <w:p w:rsidR="00017CE8" w:rsidRPr="00017CE8" w:rsidRDefault="00017CE8" w:rsidP="00751745">
      <w:pPr>
        <w:numPr>
          <w:ilvl w:val="0"/>
          <w:numId w:val="1"/>
        </w:numPr>
        <w:spacing w:before="75"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1960 — «Парабола»</w:t>
      </w:r>
    </w:p>
    <w:p w:rsidR="00017CE8" w:rsidRPr="00017CE8" w:rsidRDefault="00017CE8" w:rsidP="00751745">
      <w:pPr>
        <w:numPr>
          <w:ilvl w:val="0"/>
          <w:numId w:val="1"/>
        </w:numPr>
        <w:spacing w:before="75"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1964 — «Антимиры»</w:t>
      </w:r>
    </w:p>
    <w:p w:rsidR="00017CE8" w:rsidRPr="00017CE8" w:rsidRDefault="00017CE8" w:rsidP="00751745">
      <w:pPr>
        <w:numPr>
          <w:ilvl w:val="0"/>
          <w:numId w:val="1"/>
        </w:numPr>
        <w:spacing w:before="75"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1972 — «Взгляд»</w:t>
      </w:r>
    </w:p>
    <w:p w:rsidR="00017CE8" w:rsidRPr="00017CE8" w:rsidRDefault="00017CE8" w:rsidP="00751745">
      <w:pPr>
        <w:numPr>
          <w:ilvl w:val="0"/>
          <w:numId w:val="1"/>
        </w:numPr>
        <w:spacing w:before="75"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1974 — «Выпусти птицу!»</w:t>
      </w:r>
    </w:p>
    <w:p w:rsidR="00017CE8" w:rsidRPr="00017CE8" w:rsidRDefault="00017CE8" w:rsidP="00751745">
      <w:pPr>
        <w:numPr>
          <w:ilvl w:val="0"/>
          <w:numId w:val="1"/>
        </w:numPr>
        <w:spacing w:before="75"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1976 — «Витражных дел мастер»</w:t>
      </w:r>
    </w:p>
    <w:p w:rsidR="00017CE8" w:rsidRPr="00017CE8" w:rsidRDefault="00017CE8" w:rsidP="00751745">
      <w:pPr>
        <w:numPr>
          <w:ilvl w:val="0"/>
          <w:numId w:val="1"/>
        </w:numPr>
        <w:spacing w:before="75"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1984 — «</w:t>
      </w:r>
      <w:proofErr w:type="spellStart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Иверский</w:t>
      </w:r>
      <w:proofErr w:type="spellEnd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свет»</w:t>
      </w:r>
    </w:p>
    <w:p w:rsidR="00017CE8" w:rsidRPr="00017CE8" w:rsidRDefault="00017CE8" w:rsidP="00751745">
      <w:pPr>
        <w:numPr>
          <w:ilvl w:val="0"/>
          <w:numId w:val="1"/>
        </w:numPr>
        <w:spacing w:before="75"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1990 — «Аксиома </w:t>
      </w:r>
      <w:proofErr w:type="spellStart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самоиска</w:t>
      </w:r>
      <w:proofErr w:type="spellEnd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17CE8" w:rsidRPr="00017CE8" w:rsidRDefault="00017CE8" w:rsidP="00751745">
      <w:pPr>
        <w:numPr>
          <w:ilvl w:val="0"/>
          <w:numId w:val="1"/>
        </w:numPr>
        <w:spacing w:before="75"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1996 — «Не отрекусь»</w:t>
      </w:r>
    </w:p>
    <w:p w:rsidR="00017CE8" w:rsidRPr="00017CE8" w:rsidRDefault="00017CE8" w:rsidP="00751745">
      <w:pPr>
        <w:numPr>
          <w:ilvl w:val="0"/>
          <w:numId w:val="1"/>
        </w:numPr>
        <w:spacing w:before="75"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2000 — «Моя Россия»</w:t>
      </w:r>
    </w:p>
    <w:p w:rsidR="00017CE8" w:rsidRPr="00017CE8" w:rsidRDefault="00017CE8" w:rsidP="00751745">
      <w:pPr>
        <w:numPr>
          <w:ilvl w:val="0"/>
          <w:numId w:val="1"/>
        </w:numPr>
        <w:spacing w:before="75"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2004 — «Возвратитесь в цветы!»</w:t>
      </w:r>
    </w:p>
    <w:p w:rsidR="00017CE8" w:rsidRPr="00017CE8" w:rsidRDefault="00017CE8" w:rsidP="00751745">
      <w:pPr>
        <w:numPr>
          <w:ilvl w:val="0"/>
          <w:numId w:val="1"/>
        </w:numPr>
        <w:spacing w:before="75"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2008 — «</w:t>
      </w:r>
      <w:proofErr w:type="spellStart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Тьмать</w:t>
      </w:r>
      <w:proofErr w:type="spellEnd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51745" w:rsidRPr="00751745" w:rsidRDefault="00751745" w:rsidP="00751745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7CE8" w:rsidRPr="00017CE8" w:rsidRDefault="00017CE8" w:rsidP="00751745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Интересные факты</w:t>
      </w:r>
    </w:p>
    <w:p w:rsidR="00017CE8" w:rsidRPr="00017CE8" w:rsidRDefault="00017CE8" w:rsidP="00751745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Произведение «Андрей Полисадов» литератор посвятил своему прадеду, </w:t>
      </w:r>
      <w:proofErr w:type="spellStart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муромскому</w:t>
      </w:r>
      <w:proofErr w:type="spellEnd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архимандриту.</w:t>
      </w:r>
    </w:p>
    <w:p w:rsidR="00017CE8" w:rsidRPr="00017CE8" w:rsidRDefault="00017CE8" w:rsidP="00751745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Несмотря на </w:t>
      </w:r>
      <w:proofErr w:type="gramStart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gramEnd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Вознесенский не работал архитектором, ему удалось попробовать силы и в этой сфере. По его расчетам </w:t>
      </w:r>
      <w:hyperlink r:id="rId31" w:tgtFrame="_blank" w:history="1">
        <w:r w:rsidRPr="00017CE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RU"/>
          </w:rPr>
          <w:t>Зураб Церетели</w:t>
        </w:r>
      </w:hyperlink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создал стелу «Дружба навеки», установленную на </w:t>
      </w:r>
      <w:proofErr w:type="spellStart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Тишинской</w:t>
      </w:r>
      <w:proofErr w:type="spellEnd"/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площади.</w:t>
      </w:r>
    </w:p>
    <w:p w:rsidR="00017CE8" w:rsidRPr="00017CE8" w:rsidRDefault="00017CE8" w:rsidP="00751745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 сыграл самого себя в фильме </w:t>
      </w:r>
      <w:hyperlink r:id="rId32" w:tgtFrame="_blank" w:history="1">
        <w:r w:rsidRPr="00017CE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RU"/>
          </w:rPr>
          <w:t>Владимира Меньшова</w:t>
        </w:r>
      </w:hyperlink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hyperlink r:id="rId33" w:tgtFrame="_blank" w:history="1">
        <w:r w:rsidRPr="00017CE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RU"/>
          </w:rPr>
          <w:t>Москва слезам не верит</w:t>
        </w:r>
      </w:hyperlink>
      <w:r w:rsidRPr="00017CE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51745" w:rsidRDefault="00751745" w:rsidP="00751745">
      <w:pPr>
        <w:spacing w:line="240" w:lineRule="auto"/>
        <w:rPr>
          <w:rFonts w:ascii="Times New Roman" w:eastAsia="Times New Roman" w:hAnsi="Times New Roman" w:cs="Times New Roman"/>
          <w:b/>
          <w:bCs/>
          <w:caps/>
          <w:spacing w:val="7"/>
          <w:sz w:val="24"/>
          <w:szCs w:val="24"/>
          <w:bdr w:val="none" w:sz="0" w:space="0" w:color="auto" w:frame="1"/>
          <w:lang w:eastAsia="ru-RU"/>
        </w:rPr>
      </w:pPr>
    </w:p>
    <w:p w:rsidR="00751745" w:rsidRDefault="00751745" w:rsidP="00751745">
      <w:pPr>
        <w:spacing w:line="240" w:lineRule="auto"/>
        <w:rPr>
          <w:rFonts w:ascii="Times New Roman" w:eastAsia="Times New Roman" w:hAnsi="Times New Roman" w:cs="Times New Roman"/>
          <w:b/>
          <w:bCs/>
          <w:caps/>
          <w:spacing w:val="7"/>
          <w:sz w:val="24"/>
          <w:szCs w:val="24"/>
          <w:bdr w:val="none" w:sz="0" w:space="0" w:color="auto" w:frame="1"/>
          <w:lang w:eastAsia="ru-RU"/>
        </w:rPr>
      </w:pPr>
    </w:p>
    <w:p w:rsidR="00751745" w:rsidRDefault="00751745" w:rsidP="0075174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7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pacing w:val="7"/>
          <w:sz w:val="24"/>
          <w:szCs w:val="24"/>
          <w:bdr w:val="none" w:sz="0" w:space="0" w:color="auto" w:frame="1"/>
          <w:lang w:eastAsia="ru-RU"/>
        </w:rPr>
        <w:t>Ранняя лирика А. Вознесенского</w:t>
      </w:r>
    </w:p>
    <w:p w:rsidR="00017CE8" w:rsidRDefault="00751745" w:rsidP="00751745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Андрей Вознесенский — поэт одаренный и своеобразный. Ему присуще чувство современности, тяга к многозначности образов, напряженный лиризм. Его творчество характеризуется сжатыми ассоциациями и неологизмами, часто гротескными метафорами. Он не похож ни на кого другого. Работает серьезно, много и выпустил более десяти сборников.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Его стихи начинают появляться в шестидесятые годы. Уже в первых сборниках “Парабола” (1960), “Мозаика” (1960), “Треугольная груша” (1962), “Антимиры” (1964) проявилась творческая индивидуальность поэта. Поиски индивидуального пути не привели Андрея Вознесенского к отрыву от классической традиции, но заставили лишь творчески, по-своему ее осмыслить.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В семье поэта знали и ценили искусство. В юности Андрей Вознесенский увлекся архитектурой, серьезно занимался живописью, затем пришли литературные увлечения Маяковским, Пастернаком, Лоркой и Гоголем.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Говоря о творчестве Вознесенского, позже Николай Асеев скажет, что “родственность Вознесенского Маяковскому несомненна. И не только в необычном строе стиха — она в содержании, в глубокой ранимости впечатлениями...”.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   Драматизм, столь присущий лирике Андрея Вознесенского, возникает там, где происходит столкновение нового отношения к миру с реальными противоречиями современной действительности. В поэзии начинающего художника есть четкая граница между тем, что любит и что ненавидит он всеми силами своей души. </w:t>
      </w:r>
      <w:proofErr w:type="gramStart"/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Поэта ранит издевательство над искусством, над художником, нарисовавшем портрет Маяковского на асфальте, а пешеходы, почти не глядя, “бросают мзду” и топчут ногами его произведение.</w:t>
      </w:r>
      <w:proofErr w:type="gramEnd"/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 на асфальте, “как рана”, проступает лицо Маяковского: “Это надо ж — рвануть судьбой, чтобы ликом, как Хиросимой,— отпечататься на мостовой!” Поэт не может примириться ни с трагической гибелью актрисы Мэрилин Монро, распроданной ловкими продюсерами, ни с оскорблением самого имени “женщина”, ее чистоты и нежности: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Невыносимо, когда раздеты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во всех афишах, во всех газетах,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   забыв, что сердце есть </w:t>
      </w:r>
      <w:proofErr w:type="gramStart"/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посередке</w:t>
      </w:r>
      <w:proofErr w:type="gramEnd"/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 в тебя завертывают селедки.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 Глаза измяты, лицо разорвано...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   Лиризм Вознесенского — это страстный протест против опасности духовной </w:t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Хиросимы, то есть уничтожения всего подлинно человеческого в мире, где власть захватили вещи, а на “душу наложено вето”. Отчетливо звучит в его поэзии призыв к защите всего прекрасного, особенно в таких его стихотворениях, как “Охота на зайца”, “Отзовись!”, “Первый лед”, “Бьют женщину”.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   Непримиримость ко всяким проявлениям </w:t>
      </w:r>
      <w:proofErr w:type="spellStart"/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антигуманизма</w:t>
      </w:r>
      <w:proofErr w:type="spellEnd"/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обретает у Андрея Вознесенского точный исторический характер. Так в стихотворении “Гойя” (1959) образ художника является символом высокой человечности, а голос Гойи — это голос гнева против ужасов войны, против зверств реакции.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Я — горе.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Я — голос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Войны, городов голени</w:t>
      </w:r>
      <w:proofErr w:type="gramStart"/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Н</w:t>
      </w:r>
      <w:proofErr w:type="gramEnd"/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а снегу сорок первого года,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Я — голод,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Я — горло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Повешенной бабы, чье тело, как колокол,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било над площадью голой...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В стихотворении “Зов озера” (1965) поэт страстно продолжает эту линию. Спокойное тихое озеро — творение рук человеческих, но рук кровавых. Да, здесь были захоронены, а затем залиты водой жертвы нацистов, замученные и убитые ими люди из гетто: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Наши кеды как приморозило.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Тишина.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Гетто в озере. Гетто в озере</w:t>
      </w:r>
      <w:proofErr w:type="gramStart"/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Т</w:t>
      </w:r>
      <w:proofErr w:type="gramEnd"/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ри гектара живого дна.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   В его стихах звучит голос и тех, кто выдержал смертную борьбу с нацизмом, кто по праву мог сказать: “Взвил залпом на Запад— </w:t>
      </w:r>
      <w:proofErr w:type="gramStart"/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 </w:t>
      </w:r>
      <w:proofErr w:type="gramEnd"/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пепел незваного гостя!”, а также и голос нового поколения антифашистов, призывающих не забывать об угрозах новой войны, уже атомной. В поэме “</w:t>
      </w:r>
      <w:proofErr w:type="spellStart"/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Оза</w:t>
      </w:r>
      <w:proofErr w:type="spellEnd"/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” основной мотив — стремление защитить свою юную любовь от угрозы чудовищной войны, от обездушенной цивилизации, что грозит уничтожением миру. Поэма начинается гимном “Аве, </w:t>
      </w:r>
      <w:proofErr w:type="spellStart"/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Оза</w:t>
      </w:r>
      <w:proofErr w:type="spellEnd"/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”, полным высокого напряжения чувств</w:t>
      </w:r>
      <w:proofErr w:type="gramStart"/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А</w:t>
      </w:r>
      <w:proofErr w:type="gramEnd"/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может, милый друг, мы впрямь сентиментальны?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И душу удалят, как вредные миндалины?..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Ужели и любовь не модна, как камин?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Аминь?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Его героиня принадлежит реальности, она чудесное сочетание атомов. Но это “сочетание частиц” легко разрушить, стоит атомному взрыву “изменить порядок”! И он предостерегает человечество: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Поздно ведь будет, поздно!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   Кто же угрожает героине поэмы? И тут возникает сатирический образ “мира навыворот”. Особую остроту отрицания вызывает мир бездушных роботов, тех, кто готов ради бизнеса ввергнуть человечество в ужас и муки атомной войны. Этот уродливый мир ненавистен герою поэмы, мир, в котором утеряны все подлинные чувства, отвергнуты </w:t>
      </w:r>
      <w:proofErr w:type="gramStart"/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глубина</w:t>
      </w:r>
      <w:proofErr w:type="gramEnd"/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сложность человеческой мысли, осмеяны нежность и чистота: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…Некогда думать, некогда</w:t>
      </w:r>
      <w:proofErr w:type="gramStart"/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     </w:t>
      </w:r>
      <w:proofErr w:type="gramStart"/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офисы как в вагонетки,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есть только брутто, нетто —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быть человеком некогда.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Этому бесчеловечному миру поэт противопоставляет юность земного шара в зареве Октября. Образ естественного мира, мира человечности рисует поэт: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Край мой. Родина красоты,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 Край Рублева, Блока,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Где снега до ошеломления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завораживающе чисты...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И тема любви переплетается с историей противоборства двух антимиров. В поэме развертывается острый непримиримый спор лирика и с “зарубежным другом”, и с модернистом — “разочарованным” современником. Поэт отвергает возможность отказа от красоты человеческой личности. Лирик спорит с модернистом нарочито грубо: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   Как сказать ему, </w:t>
      </w:r>
      <w:proofErr w:type="gramStart"/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подонку</w:t>
      </w:r>
      <w:proofErr w:type="gramEnd"/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Что живем не чтоб подохнуть —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Чтоб губами тронуть чудо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поцелуя и ручья.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Любовная лирика поэта неизменно оказывается шире и глубже своего назначения. Обращение поэта к сложному и прекрасному “чуду любви” неразрывно связано с благоговейным чувством удивления перед неповторимостью человеческой личности, ее творческими силами.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Лирический образ героини у Вознесенского часто сливается с природой, воплощает ее наивную и добрую красоту. Героиня видится ему то “как мокрая ветка ольховая”, то как “горный родничок”. Поэт прибегает к фольклорной традиции, когда деревья говорят человеческими голосами.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Его лирический герой протестует против всякой лжи, предостерегает любимую от растраты чувств: “...потерять себя — не пустяк — вся бежишь, как вода в горстях...”</w:t>
      </w:r>
      <w:r w:rsidRPr="00751745">
        <w:rPr>
          <w:rFonts w:ascii="Times New Roman" w:hAnsi="Times New Roman" w:cs="Times New Roman"/>
          <w:sz w:val="24"/>
          <w:szCs w:val="24"/>
        </w:rPr>
        <w:br/>
      </w:r>
      <w:r w:rsidRPr="00751745">
        <w:rPr>
          <w:rFonts w:ascii="Times New Roman" w:hAnsi="Times New Roman" w:cs="Times New Roman"/>
          <w:sz w:val="24"/>
          <w:szCs w:val="24"/>
          <w:shd w:val="clear" w:color="auto" w:fill="FFFFFF"/>
        </w:rPr>
        <w:t>    В своих стихах Андрей Вознесенский сумел выразить страстную веру в человека и активное неприятие антагонизма, которые составляют отличительную черту нашего современника — гражданина нового общества.</w:t>
      </w:r>
    </w:p>
    <w:p w:rsidR="00451C21" w:rsidRPr="00451C21" w:rsidRDefault="00451C21" w:rsidP="00451C21">
      <w:pPr>
        <w:shd w:val="clear" w:color="auto" w:fill="FFFFFF"/>
        <w:spacing w:before="432" w:after="288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1C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анализа стихотворения</w:t>
      </w:r>
    </w:p>
    <w:p w:rsidR="00451C21" w:rsidRPr="00451C21" w:rsidRDefault="00451C21" w:rsidP="00451C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1C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информация:</w:t>
      </w:r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имя и фамилия автора, год написания произведения, история его создания, жанр (сонет, элегия, баллада и т. д.).</w:t>
      </w:r>
      <w:proofErr w:type="gramEnd"/>
    </w:p>
    <w:p w:rsidR="00451C21" w:rsidRPr="00451C21" w:rsidRDefault="00451C21" w:rsidP="00451C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C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Идейно-тематическая характеристика: </w:t>
      </w:r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>о чём стихотворение, к какому виду лирики принадлежит (пейзажная, философская, гражданская, любовная).</w:t>
      </w:r>
    </w:p>
    <w:p w:rsidR="00451C21" w:rsidRPr="00451C21" w:rsidRDefault="00451C21" w:rsidP="00451C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C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Какой сюжет:</w:t>
      </w:r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стихотворении описываются образы событий или чувства, размышления. О чём они? Лирический герой конфликтует с собой или с внешними обстоятельствами? Какая эмоция</w:t>
      </w:r>
      <w:proofErr w:type="gramStart"/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</w:t>
      </w:r>
      <w:proofErr w:type="spellStart"/>
      <w:proofErr w:type="gramEnd"/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proofErr w:type="spellEnd"/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преобладает в стихотворении?</w:t>
      </w:r>
    </w:p>
    <w:p w:rsidR="00451C21" w:rsidRPr="00451C21" w:rsidRDefault="00451C21" w:rsidP="00451C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C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Художественные средства:</w:t>
      </w:r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> с </w:t>
      </w:r>
      <w:proofErr w:type="gramStart"/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</w:t>
      </w:r>
      <w:proofErr w:type="gramEnd"/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каких слов и выражений автор передаёт чувства лирического героя; создаёт образ события.</w:t>
      </w:r>
    </w:p>
    <w:p w:rsidR="00451C21" w:rsidRPr="00451C21" w:rsidRDefault="00451C21" w:rsidP="00451C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Эпитет — художественное определение (верный меч, конь ретивый, слепая любовь).</w:t>
      </w:r>
    </w:p>
    <w:p w:rsidR="00451C21" w:rsidRPr="00451C21" w:rsidRDefault="00451C21" w:rsidP="00451C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Сравнение — стилистическая фигура речи (глаза, как небо, голубые; внизу, как зеркало стальное, синеют озера струи).</w:t>
      </w:r>
      <w:proofErr w:type="gramEnd"/>
    </w:p>
    <w:p w:rsidR="00451C21" w:rsidRPr="00451C21" w:rsidRDefault="00451C21" w:rsidP="00451C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Метафора — скрытое сравнение («Горит восток зарёю новой…», «Неохотно и несмело солнце смотрит на поля»).</w:t>
      </w:r>
    </w:p>
    <w:p w:rsidR="00451C21" w:rsidRPr="00451C21" w:rsidRDefault="00451C21" w:rsidP="00451C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Ирония — скрытая насмешка над чем-то или кем-то.</w:t>
      </w:r>
    </w:p>
    <w:p w:rsidR="00451C21" w:rsidRPr="00451C21" w:rsidRDefault="00451C21" w:rsidP="00451C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Гипербола — художественное преувеличение («Редкая птица долетит до середины Днепра»).</w:t>
      </w:r>
    </w:p>
    <w:p w:rsidR="00451C21" w:rsidRPr="00451C21" w:rsidRDefault="00451C21" w:rsidP="00451C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Литота — художественное преуменьшение («Ведь ты денег, что канарейка, тратишь, по два зернышка в недельку»).</w:t>
      </w:r>
    </w:p>
    <w:p w:rsidR="00451C21" w:rsidRPr="00451C21" w:rsidRDefault="00451C21" w:rsidP="00451C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Обратите </w:t>
      </w:r>
      <w:proofErr w:type="gramStart"/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</w:t>
      </w:r>
      <w:proofErr w:type="gramEnd"/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 ли в стихотворении звукоподражания: повторение одинаковых согласных или гласных звуков может создавать звуковой фон.</w:t>
      </w:r>
    </w:p>
    <w:p w:rsidR="00451C21" w:rsidRPr="00451C21" w:rsidRDefault="00451C21" w:rsidP="00451C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Свищет ветер, серебряный ветер</w:t>
      </w:r>
    </w:p>
    <w:p w:rsidR="00451C21" w:rsidRPr="00451C21" w:rsidRDefault="00451C21" w:rsidP="00451C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>В шёлковом шелесте снежного шума. (С. Есенин)</w:t>
      </w:r>
    </w:p>
    <w:p w:rsidR="00451C21" w:rsidRPr="00451C21" w:rsidRDefault="00451C21" w:rsidP="00451C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звуков [с] и [ш] помогает воссоздать свиста и шум метели.</w:t>
      </w:r>
    </w:p>
    <w:p w:rsidR="00451C21" w:rsidRPr="00451C21" w:rsidRDefault="00451C21" w:rsidP="00451C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Выпаў</w:t>
      </w:r>
      <w:proofErr w:type="spellEnd"/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грук</w:t>
      </w:r>
      <w:proofErr w:type="spellEnd"/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 грома з рук. (Р. </w:t>
      </w:r>
      <w:proofErr w:type="spellStart"/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Барадулін</w:t>
      </w:r>
      <w:proofErr w:type="spellEnd"/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51C21" w:rsidRPr="00451C21" w:rsidRDefault="00451C21" w:rsidP="00451C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Паўтарэнне</w:t>
      </w:r>
      <w:proofErr w:type="spellEnd"/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>гукавых</w:t>
      </w:r>
      <w:proofErr w:type="spellEnd"/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спалучэнняў</w:t>
      </w:r>
      <w:proofErr w:type="spellEnd"/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</w:t>
      </w:r>
      <w:proofErr w:type="spellStart"/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</w:t>
      </w:r>
      <w:proofErr w:type="spellEnd"/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>], [</w:t>
      </w:r>
      <w:proofErr w:type="spellStart"/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</w:t>
      </w:r>
      <w:proofErr w:type="spellEnd"/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>], [</w:t>
      </w:r>
      <w:proofErr w:type="spellStart"/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>ру</w:t>
      </w:r>
      <w:proofErr w:type="spellEnd"/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</w:t>
      </w:r>
      <w:proofErr w:type="spellStart"/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перадае</w:t>
      </w:r>
      <w:proofErr w:type="spellEnd"/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>гукі</w:t>
      </w:r>
      <w:proofErr w:type="spellEnd"/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грому.</w:t>
      </w:r>
    </w:p>
    <w:p w:rsidR="00451C21" w:rsidRPr="00451C21" w:rsidRDefault="00451C21" w:rsidP="00451C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 одних и тех же слов в начале или конце строк подсказывает, на что хотел обратить внимание автор.</w:t>
      </w:r>
    </w:p>
    <w:p w:rsidR="00451C21" w:rsidRPr="00451C21" w:rsidRDefault="00451C21" w:rsidP="00451C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Собрав всю информацию, обратитесь к своим чувствам: какие эмоции, мысли всколыхнуло это произведение в вас? Не пытайтесь выдать строчки из учебника за ваше восприятие. Если стихотворение прошло мимо вас, лучше сконцентрируйтесь на авторской задумке: что и как он хотел донести читателю.</w:t>
      </w:r>
    </w:p>
    <w:p w:rsidR="00451C21" w:rsidRPr="00451C21" w:rsidRDefault="00451C21" w:rsidP="00451C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C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Подытожьте ваш ответ словами о том, какую роль играет это стихотворение в литературе (национальной и/или мировой), определённом историческом периоде; чем оно важно для современников.</w:t>
      </w:r>
    </w:p>
    <w:p w:rsidR="00451C21" w:rsidRPr="00751745" w:rsidRDefault="00451C21" w:rsidP="007517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51C21" w:rsidRPr="00751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1D49"/>
    <w:multiLevelType w:val="multilevel"/>
    <w:tmpl w:val="525E7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A8567A"/>
    <w:multiLevelType w:val="multilevel"/>
    <w:tmpl w:val="94F2A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947"/>
    <w:rsid w:val="00017CE8"/>
    <w:rsid w:val="0024422F"/>
    <w:rsid w:val="003B7947"/>
    <w:rsid w:val="00451C21"/>
    <w:rsid w:val="00751745"/>
    <w:rsid w:val="00B3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1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17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1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17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6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75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8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74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78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84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321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660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868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251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8399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3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7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72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9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38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754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414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35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886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62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703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19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6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0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50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79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32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66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523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298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48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145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47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56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750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86758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240028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655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136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9778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525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428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5235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9616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4949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12" w:space="0" w:color="E8EAF0"/>
                                                                        <w:left w:val="single" w:sz="12" w:space="0" w:color="E8EAF0"/>
                                                                        <w:bottom w:val="single" w:sz="12" w:space="0" w:color="E8EAF0"/>
                                                                        <w:right w:val="single" w:sz="12" w:space="0" w:color="E8EAF0"/>
                                                                      </w:divBdr>
                                                                      <w:divsChild>
                                                                        <w:div w:id="1895848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7488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1164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9147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0897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58349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15074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9728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71734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41556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51214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82415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43794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79111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197461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852144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631797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878617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031586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541937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35409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28967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18023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29049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70484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98613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26891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0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7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48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002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533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322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665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498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4011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8315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0127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0792772">
                                                              <w:marLeft w:val="240"/>
                                                              <w:marRight w:val="240"/>
                                                              <w:marTop w:val="0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83063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1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45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4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23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3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09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70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960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019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41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281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91597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4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8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4773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8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11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1986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33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42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25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2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65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3600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4smi.org/celebrity/3938-vladimir-maiakovskii.html" TargetMode="External"/><Relationship Id="rId13" Type="http://schemas.openxmlformats.org/officeDocument/2006/relationships/hyperlink" Target="https://24smi.org/celebrity/3483-dzhon-kennedi.html" TargetMode="External"/><Relationship Id="rId18" Type="http://schemas.openxmlformats.org/officeDocument/2006/relationships/hyperlink" Target="https://24smi.org/celebrity/4226-zhaklin-kennedi.html" TargetMode="External"/><Relationship Id="rId26" Type="http://schemas.openxmlformats.org/officeDocument/2006/relationships/hyperlink" Target="https://24smi.org/celebrity/272965-zoia-boguslavskaia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24smi.org/celebrity/3967-oskar-feltsman.html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24smi.org/celebrity/3958-boris-pasternak.html" TargetMode="External"/><Relationship Id="rId12" Type="http://schemas.openxmlformats.org/officeDocument/2006/relationships/hyperlink" Target="https://24smi.org/celebrity/3376-nikita-khrushchev.html" TargetMode="External"/><Relationship Id="rId17" Type="http://schemas.openxmlformats.org/officeDocument/2006/relationships/hyperlink" Target="https://24smi.org/celebrity/1019-merilin-monro.html" TargetMode="External"/><Relationship Id="rId25" Type="http://schemas.openxmlformats.org/officeDocument/2006/relationships/hyperlink" Target="https://24smi.org/celebrity/249-vladimir-vysockij.html" TargetMode="External"/><Relationship Id="rId33" Type="http://schemas.openxmlformats.org/officeDocument/2006/relationships/hyperlink" Target="https://24smi.org/movie/film/58284-moskva-slezam-ne-verit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24smi.org/celebrity/4966-artur-miller.html" TargetMode="External"/><Relationship Id="rId20" Type="http://schemas.openxmlformats.org/officeDocument/2006/relationships/hyperlink" Target="https://24smi.org/celebrity/3726-raimond-pauls.html" TargetMode="External"/><Relationship Id="rId29" Type="http://schemas.openxmlformats.org/officeDocument/2006/relationships/hyperlink" Target="https://24smi.org/celebrity/1170-sheron-stoun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24smi.org/celebrity/1012-andrej-tarkovskij.html" TargetMode="External"/><Relationship Id="rId11" Type="http://schemas.openxmlformats.org/officeDocument/2006/relationships/hyperlink" Target="https://24smi.org/celebrity/1529-bella-ahmadulina.html" TargetMode="External"/><Relationship Id="rId24" Type="http://schemas.openxmlformats.org/officeDocument/2006/relationships/hyperlink" Target="https://24smi.org/celebrity/40998-boris-khmelnitskii.html" TargetMode="External"/><Relationship Id="rId32" Type="http://schemas.openxmlformats.org/officeDocument/2006/relationships/hyperlink" Target="https://24smi.org/celebrity/869-vladimir-menshov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24smi.org/celebrity/27347-allen-ginzberg.html" TargetMode="External"/><Relationship Id="rId23" Type="http://schemas.openxmlformats.org/officeDocument/2006/relationships/hyperlink" Target="https://24smi.org/celebrity/5865-aleksei-rybnikov.html" TargetMode="External"/><Relationship Id="rId28" Type="http://schemas.openxmlformats.org/officeDocument/2006/relationships/hyperlink" Target="https://24smi.org/celebrity/1531-vasilij-aksyonov.html" TargetMode="External"/><Relationship Id="rId10" Type="http://schemas.openxmlformats.org/officeDocument/2006/relationships/hyperlink" Target="https://24smi.org/celebrity/930-evgenii-evtushenko.html" TargetMode="External"/><Relationship Id="rId19" Type="http://schemas.openxmlformats.org/officeDocument/2006/relationships/hyperlink" Target="https://24smi.org/celebrity/12-alla-pugachiova.html" TargetMode="External"/><Relationship Id="rId31" Type="http://schemas.openxmlformats.org/officeDocument/2006/relationships/hyperlink" Target="https://24smi.org/celebrity/17934-zurab-tseretel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24smi.org/celebrity/3377-anna-akhmatova.html" TargetMode="External"/><Relationship Id="rId14" Type="http://schemas.openxmlformats.org/officeDocument/2006/relationships/hyperlink" Target="https://24smi.org/celebrity/119145-robert-kennedi.html" TargetMode="External"/><Relationship Id="rId22" Type="http://schemas.openxmlformats.org/officeDocument/2006/relationships/hyperlink" Target="https://24smi.org/celebrity/670-igor-nikolaev.html" TargetMode="External"/><Relationship Id="rId27" Type="http://schemas.openxmlformats.org/officeDocument/2006/relationships/hyperlink" Target="https://24smi.org/celebrity/4892-tatiana-lavrova.html" TargetMode="External"/><Relationship Id="rId30" Type="http://schemas.openxmlformats.org/officeDocument/2006/relationships/hyperlink" Target="https://24smi.org/celebrity/169-andrei-malakhov.html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3402</Words>
  <Characters>19392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2024-10-08T17:59:00Z</dcterms:created>
  <dcterms:modified xsi:type="dcterms:W3CDTF">2024-10-08T18:54:00Z</dcterms:modified>
</cp:coreProperties>
</file>